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8D8" w:rsidRDefault="003068D8" w:rsidP="00DB5031">
      <w:pPr>
        <w:jc w:val="center"/>
        <w:rPr>
          <w:b/>
          <w:lang w:val="en-GB"/>
        </w:rPr>
      </w:pPr>
    </w:p>
    <w:p w:rsidR="002C5302" w:rsidRPr="00DB5031" w:rsidRDefault="00720D2A" w:rsidP="003068D8">
      <w:pPr>
        <w:spacing w:after="0"/>
        <w:ind w:firstLine="0"/>
        <w:jc w:val="center"/>
        <w:rPr>
          <w:b/>
          <w:lang w:val="en-GB"/>
        </w:rPr>
      </w:pPr>
      <w:r w:rsidRPr="00DB5031">
        <w:rPr>
          <w:b/>
          <w:lang w:val="en-GB"/>
        </w:rPr>
        <w:t>The Great Rebate Run around Case Study</w:t>
      </w:r>
    </w:p>
    <w:p w:rsidR="00DB5031" w:rsidRDefault="00DB5031" w:rsidP="003068D8">
      <w:pPr>
        <w:spacing w:after="0"/>
        <w:ind w:firstLine="0"/>
        <w:jc w:val="center"/>
        <w:rPr>
          <w:lang w:val="en-GB"/>
        </w:rPr>
      </w:pPr>
    </w:p>
    <w:p w:rsidR="003068D8" w:rsidRDefault="003068D8" w:rsidP="003068D8">
      <w:pPr>
        <w:spacing w:after="0"/>
        <w:ind w:firstLine="0"/>
        <w:jc w:val="center"/>
        <w:rPr>
          <w:lang w:val="en-GB"/>
        </w:rPr>
      </w:pPr>
    </w:p>
    <w:p w:rsidR="003068D8" w:rsidRDefault="003068D8" w:rsidP="003068D8">
      <w:pPr>
        <w:spacing w:after="0"/>
        <w:ind w:firstLine="0"/>
        <w:jc w:val="center"/>
        <w:rPr>
          <w:lang w:val="en-GB"/>
        </w:rPr>
      </w:pPr>
    </w:p>
    <w:p w:rsidR="003068D8" w:rsidRDefault="003068D8" w:rsidP="003068D8">
      <w:pPr>
        <w:spacing w:after="0"/>
        <w:ind w:firstLine="0"/>
        <w:jc w:val="center"/>
        <w:rPr>
          <w:lang w:val="en-GB"/>
        </w:rPr>
      </w:pPr>
    </w:p>
    <w:p w:rsidR="00DB5031" w:rsidRDefault="00720D2A" w:rsidP="003068D8">
      <w:pPr>
        <w:spacing w:after="0"/>
        <w:ind w:firstLine="0"/>
        <w:jc w:val="center"/>
        <w:rPr>
          <w:lang w:val="en-GB"/>
        </w:rPr>
      </w:pPr>
      <w:r>
        <w:rPr>
          <w:lang w:val="en-GB"/>
        </w:rPr>
        <w:t>Name</w:t>
      </w:r>
    </w:p>
    <w:p w:rsidR="00DB5031" w:rsidRDefault="00720D2A" w:rsidP="003068D8">
      <w:pPr>
        <w:spacing w:after="0"/>
        <w:ind w:firstLine="0"/>
        <w:jc w:val="center"/>
        <w:rPr>
          <w:lang w:val="en-GB"/>
        </w:rPr>
      </w:pPr>
      <w:r>
        <w:rPr>
          <w:lang w:val="en-GB"/>
        </w:rPr>
        <w:t>Institution of Affiliation</w:t>
      </w:r>
    </w:p>
    <w:p w:rsidR="003068D8" w:rsidRDefault="003068D8" w:rsidP="003068D8">
      <w:pPr>
        <w:spacing w:after="0"/>
        <w:ind w:firstLine="0"/>
        <w:jc w:val="center"/>
        <w:rPr>
          <w:lang w:val="en-GB"/>
        </w:rPr>
      </w:pPr>
      <w:r>
        <w:rPr>
          <w:lang w:val="en-GB"/>
        </w:rPr>
        <w:t xml:space="preserve">Professor </w:t>
      </w:r>
    </w:p>
    <w:p w:rsidR="00DB5031" w:rsidRDefault="00720D2A" w:rsidP="003068D8">
      <w:pPr>
        <w:spacing w:after="0"/>
        <w:ind w:firstLine="0"/>
        <w:jc w:val="center"/>
        <w:rPr>
          <w:lang w:val="en-GB"/>
        </w:rPr>
      </w:pPr>
      <w:r>
        <w:rPr>
          <w:lang w:val="en-GB"/>
        </w:rPr>
        <w:t>Date</w:t>
      </w: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3068D8" w:rsidRDefault="003068D8" w:rsidP="003068D8">
      <w:pPr>
        <w:ind w:firstLine="0"/>
        <w:rPr>
          <w:lang w:val="en-GB"/>
        </w:rPr>
      </w:pPr>
    </w:p>
    <w:p w:rsidR="00DB5031" w:rsidRDefault="00DB5031" w:rsidP="00DB5031">
      <w:pPr>
        <w:jc w:val="center"/>
        <w:rPr>
          <w:lang w:val="en-GB"/>
        </w:rPr>
      </w:pPr>
    </w:p>
    <w:p w:rsidR="00DB5031" w:rsidRDefault="00720D2A" w:rsidP="003068D8">
      <w:pPr>
        <w:ind w:firstLine="0"/>
        <w:jc w:val="center"/>
        <w:rPr>
          <w:b/>
          <w:lang w:val="en-GB"/>
        </w:rPr>
      </w:pPr>
      <w:r w:rsidRPr="00C342EB">
        <w:rPr>
          <w:b/>
          <w:lang w:val="en-GB"/>
        </w:rPr>
        <w:lastRenderedPageBreak/>
        <w:t>The Great Rebate Run around Case Study</w:t>
      </w:r>
    </w:p>
    <w:p w:rsidR="00982AC5" w:rsidRPr="003068D8" w:rsidRDefault="00720D2A" w:rsidP="003068D8">
      <w:pPr>
        <w:ind w:firstLine="0"/>
        <w:jc w:val="center"/>
        <w:rPr>
          <w:b/>
          <w:lang w:val="en-GB"/>
        </w:rPr>
      </w:pPr>
      <w:bookmarkStart w:id="0" w:name="_GoBack"/>
      <w:bookmarkEnd w:id="0"/>
      <w:r w:rsidRPr="003068D8">
        <w:rPr>
          <w:b/>
          <w:lang w:val="en-GB"/>
        </w:rPr>
        <w:t>QN. 1</w:t>
      </w:r>
    </w:p>
    <w:p w:rsidR="00DB5031" w:rsidRDefault="00720D2A" w:rsidP="003068D8">
      <w:pPr>
        <w:ind w:firstLine="720"/>
        <w:rPr>
          <w:lang w:val="en-GB"/>
        </w:rPr>
      </w:pPr>
      <w:r>
        <w:rPr>
          <w:lang w:val="en-GB"/>
        </w:rPr>
        <w:t>Customized prici</w:t>
      </w:r>
      <w:r w:rsidR="00880BB3">
        <w:rPr>
          <w:lang w:val="en-GB"/>
        </w:rPr>
        <w:t xml:space="preserve">ng refers to the change in the cost of </w:t>
      </w:r>
      <w:r w:rsidR="00A875C9">
        <w:rPr>
          <w:lang w:val="en-GB"/>
        </w:rPr>
        <w:t>companies’</w:t>
      </w:r>
      <w:r w:rsidR="00880BB3">
        <w:rPr>
          <w:lang w:val="en-GB"/>
        </w:rPr>
        <w:t xml:space="preserve"> products due to</w:t>
      </w:r>
      <w:r w:rsidR="00673EDD">
        <w:rPr>
          <w:lang w:val="en-GB"/>
        </w:rPr>
        <w:t xml:space="preserve"> </w:t>
      </w:r>
      <w:r w:rsidR="00811E7C">
        <w:rPr>
          <w:lang w:val="en-GB"/>
        </w:rPr>
        <w:t>the consumer variability</w:t>
      </w:r>
      <w:r w:rsidR="00550D1B">
        <w:rPr>
          <w:lang w:val="en-GB"/>
        </w:rPr>
        <w:t>. It is</w:t>
      </w:r>
      <w:r w:rsidR="00A875C9">
        <w:rPr>
          <w:lang w:val="en-GB"/>
        </w:rPr>
        <w:t xml:space="preserve"> an approach taken by some companies to attract their consumers by giving them</w:t>
      </w:r>
      <w:r w:rsidR="00550D1B">
        <w:rPr>
          <w:lang w:val="en-GB"/>
        </w:rPr>
        <w:t xml:space="preserve"> reduced prizes d</w:t>
      </w:r>
      <w:r w:rsidR="00A875C9">
        <w:rPr>
          <w:lang w:val="en-GB"/>
        </w:rPr>
        <w:t>epending on unique conditions</w:t>
      </w:r>
      <w:r w:rsidR="00673EDD">
        <w:rPr>
          <w:lang w:val="en-GB"/>
        </w:rPr>
        <w:t xml:space="preserve"> that boast</w:t>
      </w:r>
      <w:r w:rsidR="00550D1B">
        <w:rPr>
          <w:lang w:val="en-GB"/>
        </w:rPr>
        <w:t xml:space="preserve"> sales. Customized pricing requires an organization to have a good understanding of customer demographics and the prevailing market conditions.</w:t>
      </w:r>
      <w:r w:rsidR="00880BB3">
        <w:rPr>
          <w:lang w:val="en-GB"/>
        </w:rPr>
        <w:t xml:space="preserve"> Giving rebates is one way of</w:t>
      </w:r>
      <w:r w:rsidR="00C342EB">
        <w:rPr>
          <w:lang w:val="en-GB"/>
        </w:rPr>
        <w:t xml:space="preserve"> customized pricing because it sets the prices in a way that brings customer satisfaction</w:t>
      </w:r>
      <w:r w:rsidR="003068D8">
        <w:rPr>
          <w:lang w:val="en-GB"/>
        </w:rPr>
        <w:t xml:space="preserve"> </w:t>
      </w:r>
      <w:r w:rsidR="003068D8">
        <w:rPr>
          <w:lang w:val="en-GB"/>
        </w:rPr>
        <w:t>(</w:t>
      </w:r>
      <w:r w:rsidR="003068D8">
        <w:t>Agrawal,</w:t>
      </w:r>
      <w:r w:rsidR="003068D8" w:rsidRPr="00811E7C">
        <w:t xml:space="preserve"> &amp; Souza</w:t>
      </w:r>
      <w:r w:rsidR="003068D8">
        <w:t>, 2016)</w:t>
      </w:r>
      <w:r w:rsidR="00C342EB">
        <w:rPr>
          <w:lang w:val="en-GB"/>
        </w:rPr>
        <w:t>. It is a way of offering quality and still maintaining customer retention. The refunds strategy is very beneficial and convenient for manufacturers as it is very unlikely for all customers to complete their rebate procedure, hence saving the manufacturing business costs. With retained costs, the manufacturer increases profitability and retains customers.</w:t>
      </w:r>
      <w:r w:rsidR="002C5302">
        <w:rPr>
          <w:lang w:val="en-GB"/>
        </w:rPr>
        <w:t xml:space="preserve"> Rebates are attractive to consumers because of their tax-free refunds for the different products purchased. </w:t>
      </w:r>
    </w:p>
    <w:p w:rsidR="001E6BAD" w:rsidRPr="003068D8" w:rsidRDefault="00720D2A" w:rsidP="003068D8">
      <w:pPr>
        <w:ind w:firstLine="0"/>
        <w:jc w:val="center"/>
        <w:rPr>
          <w:b/>
          <w:lang w:val="en-GB"/>
        </w:rPr>
      </w:pPr>
      <w:r w:rsidRPr="003068D8">
        <w:rPr>
          <w:b/>
          <w:lang w:val="en-GB"/>
        </w:rPr>
        <w:t>QN. 2</w:t>
      </w:r>
    </w:p>
    <w:p w:rsidR="003068D8" w:rsidRDefault="00720D2A" w:rsidP="003068D8">
      <w:pPr>
        <w:ind w:firstLine="568"/>
        <w:rPr>
          <w:lang w:val="en-GB"/>
        </w:rPr>
      </w:pPr>
      <w:r w:rsidRPr="001E6BAD">
        <w:rPr>
          <w:lang w:val="en-GB"/>
        </w:rPr>
        <w:t>Rebates are not always cash, but sometimes store credits. Thus, the manufacturer prefers rebates to a reduction in wholesale prices because they are guaranteed the next visit and next purchase. More often, consumers will purchase more than their credit rebate hence boosting sales for the manufacturer. Rebates ensure a constant flow of business for the guarantee.</w:t>
      </w:r>
    </w:p>
    <w:p w:rsidR="001E6BAD" w:rsidRDefault="00720D2A" w:rsidP="003068D8">
      <w:pPr>
        <w:ind w:firstLine="568"/>
        <w:rPr>
          <w:lang w:val="en-GB"/>
        </w:rPr>
      </w:pPr>
      <w:r w:rsidRPr="001E6BAD">
        <w:rPr>
          <w:lang w:val="en-GB"/>
        </w:rPr>
        <w:t>Rebates are very attractive to consumers and, therefore, quickly draw them in</w:t>
      </w:r>
      <w:r>
        <w:rPr>
          <w:lang w:val="en-GB"/>
        </w:rPr>
        <w:t xml:space="preserve"> to make a purchase. When consumers get in the store, they will have an array of products to choose from since</w:t>
      </w:r>
      <w:r w:rsidR="00673EDD">
        <w:rPr>
          <w:lang w:val="en-GB"/>
        </w:rPr>
        <w:t xml:space="preserve"> most</w:t>
      </w:r>
      <w:r w:rsidR="00CD2D5E">
        <w:rPr>
          <w:lang w:val="en-GB"/>
        </w:rPr>
        <w:t xml:space="preserve"> of them will have rebates</w:t>
      </w:r>
      <w:r w:rsidR="003068D8">
        <w:rPr>
          <w:lang w:val="en-GB"/>
        </w:rPr>
        <w:t xml:space="preserve"> </w:t>
      </w:r>
      <w:r w:rsidR="003068D8">
        <w:rPr>
          <w:lang w:val="en-GB"/>
        </w:rPr>
        <w:t>(</w:t>
      </w:r>
      <w:proofErr w:type="spellStart"/>
      <w:r w:rsidR="003068D8" w:rsidRPr="00811E7C">
        <w:t>Borenstein</w:t>
      </w:r>
      <w:proofErr w:type="spellEnd"/>
      <w:r w:rsidR="003068D8">
        <w:t>, 2017)</w:t>
      </w:r>
      <w:r w:rsidR="00CD2D5E">
        <w:rPr>
          <w:lang w:val="en-GB"/>
        </w:rPr>
        <w:t xml:space="preserve">. Therefore consumers are more likely to purchase items that they had not planned to buy. These purchases boost sales of manufactures hence more profits. </w:t>
      </w:r>
    </w:p>
    <w:p w:rsidR="00CD2D5E" w:rsidRDefault="00720D2A" w:rsidP="003068D8">
      <w:pPr>
        <w:ind w:firstLine="568"/>
        <w:rPr>
          <w:lang w:val="en-GB"/>
        </w:rPr>
      </w:pPr>
      <w:r>
        <w:rPr>
          <w:lang w:val="en-GB"/>
        </w:rPr>
        <w:lastRenderedPageBreak/>
        <w:t>Rebates generally do not happen every fortnight. When they do, companies usually have regulations of refunding the repayments from 8 weeks. The prolonged period allows the company to hold on to cash that can earn extra interest. The additional money within the company cash flow can also help the manufacturer invest in a project to boost its productivity. The plans may be the production of more units, which will ultimately add more revenue to the company.</w:t>
      </w:r>
    </w:p>
    <w:p w:rsidR="00CD2D5E" w:rsidRDefault="00720D2A" w:rsidP="003068D8">
      <w:pPr>
        <w:ind w:firstLine="568"/>
        <w:rPr>
          <w:lang w:val="en-GB"/>
        </w:rPr>
      </w:pPr>
      <w:r>
        <w:rPr>
          <w:lang w:val="en-GB"/>
        </w:rPr>
        <w:t>When filling out information for a refund of rebates, details of the customer are taken. The database can be used by the company to inform their already existing clients of new products. These customers are very vital as they ensure the flow of products</w:t>
      </w:r>
      <w:r w:rsidR="00811E7C">
        <w:rPr>
          <w:lang w:val="en-GB"/>
        </w:rPr>
        <w:t xml:space="preserve"> (</w:t>
      </w:r>
      <w:r w:rsidR="003068D8">
        <w:t xml:space="preserve">Agrawal </w:t>
      </w:r>
      <w:r w:rsidR="00811E7C" w:rsidRPr="00811E7C">
        <w:t>&amp; Souza</w:t>
      </w:r>
      <w:r w:rsidR="00811E7C">
        <w:t>, 2016)</w:t>
      </w:r>
      <w:r>
        <w:rPr>
          <w:lang w:val="en-GB"/>
        </w:rPr>
        <w:t>. The database is thus essential for the marketing and promotion of new products. The existing customers can also be approached for research and reviews that will be used to improve the efficiency of the company. Offering these current customers coupons is an excellent strategy for customer service and retention. Rebates also ensure the manufacture of the continued use of products. While claiming the refunds, most manufacturers require the attachment of receipt of the product bought. The continued interaction with product information generates product awareness and loyalty. Satisfied consumers are also more like to give referrals to various products.</w:t>
      </w:r>
    </w:p>
    <w:p w:rsidR="000947F1" w:rsidRPr="003068D8" w:rsidRDefault="00720D2A" w:rsidP="003068D8">
      <w:pPr>
        <w:ind w:firstLine="0"/>
        <w:jc w:val="center"/>
        <w:rPr>
          <w:b/>
          <w:lang w:val="en-GB"/>
        </w:rPr>
      </w:pPr>
      <w:r w:rsidRPr="003068D8">
        <w:rPr>
          <w:b/>
          <w:lang w:val="en-GB"/>
        </w:rPr>
        <w:t>QN.3</w:t>
      </w:r>
    </w:p>
    <w:p w:rsidR="003068D8" w:rsidRDefault="00720D2A" w:rsidP="003068D8">
      <w:pPr>
        <w:ind w:firstLine="568"/>
        <w:rPr>
          <w:lang w:val="en-GB"/>
        </w:rPr>
      </w:pPr>
      <w:r>
        <w:rPr>
          <w:lang w:val="en-GB"/>
        </w:rPr>
        <w:t>Companies like Best Buys are considering eliminating rebates because of the constant backlash and complaints they get from customers. Redeeming the rebates is tedious and time</w:t>
      </w:r>
      <w:r w:rsidR="00272197">
        <w:rPr>
          <w:lang w:val="en-GB"/>
        </w:rPr>
        <w:t>-consuming;</w:t>
      </w:r>
      <w:r>
        <w:rPr>
          <w:lang w:val="en-GB"/>
        </w:rPr>
        <w:t xml:space="preserve"> as such, some customers get tired along the way and abandon it</w:t>
      </w:r>
      <w:r w:rsidR="00811E7C">
        <w:rPr>
          <w:lang w:val="en-GB"/>
        </w:rPr>
        <w:t xml:space="preserve"> (</w:t>
      </w:r>
      <w:proofErr w:type="spellStart"/>
      <w:r w:rsidR="00811E7C" w:rsidRPr="00811E7C">
        <w:t>Borenstein</w:t>
      </w:r>
      <w:proofErr w:type="spellEnd"/>
      <w:r w:rsidR="00811E7C">
        <w:t>, 2017)</w:t>
      </w:r>
      <w:r>
        <w:rPr>
          <w:lang w:val="en-GB"/>
        </w:rPr>
        <w:t xml:space="preserve">. The customers who go through with the process may be successful and get refunded while there are those whose applications may be declined for one reason or another. Such </w:t>
      </w:r>
      <w:r>
        <w:rPr>
          <w:lang w:val="en-GB"/>
        </w:rPr>
        <w:lastRenderedPageBreak/>
        <w:t xml:space="preserve">experiences are very frustrating for consumers whose loyalty to the company or </w:t>
      </w:r>
      <w:r w:rsidR="00272197">
        <w:rPr>
          <w:lang w:val="en-GB"/>
        </w:rPr>
        <w:t>brand gets</w:t>
      </w:r>
      <w:r>
        <w:rPr>
          <w:lang w:val="en-GB"/>
        </w:rPr>
        <w:t xml:space="preserve"> shifted.</w:t>
      </w:r>
    </w:p>
    <w:p w:rsidR="00272197" w:rsidRPr="001E6BAD" w:rsidRDefault="00720D2A" w:rsidP="003068D8">
      <w:pPr>
        <w:ind w:firstLine="568"/>
        <w:rPr>
          <w:lang w:val="en-GB"/>
        </w:rPr>
      </w:pPr>
      <w:r>
        <w:rPr>
          <w:lang w:val="en-GB"/>
        </w:rPr>
        <w:t xml:space="preserve">New regulations that recommend the use of an online system to refund the rebates are expensive to companies. A significant amount of investment goes into </w:t>
      </w:r>
      <w:r w:rsidR="00272197">
        <w:rPr>
          <w:lang w:val="en-GB"/>
        </w:rPr>
        <w:t>digitizing</w:t>
      </w:r>
      <w:r>
        <w:rPr>
          <w:lang w:val="en-GB"/>
        </w:rPr>
        <w:t xml:space="preserve"> the process. Most companies may not find rebates rewarding to approach such a substantial venture for a considerable investment</w:t>
      </w:r>
      <w:r w:rsidR="003068D8">
        <w:rPr>
          <w:lang w:val="en-GB"/>
        </w:rPr>
        <w:t xml:space="preserve"> </w:t>
      </w:r>
      <w:r w:rsidR="003068D8">
        <w:rPr>
          <w:lang w:val="en-GB"/>
        </w:rPr>
        <w:t>(</w:t>
      </w:r>
      <w:proofErr w:type="spellStart"/>
      <w:r w:rsidR="003068D8" w:rsidRPr="00811E7C">
        <w:t>Borenstein</w:t>
      </w:r>
      <w:proofErr w:type="spellEnd"/>
      <w:r w:rsidR="003068D8">
        <w:t>, 2017)</w:t>
      </w:r>
      <w:r>
        <w:rPr>
          <w:lang w:val="en-GB"/>
        </w:rPr>
        <w:t>. Therefore, they are reducing rebates offers. Unlike human beings, computers validate most of the applications for rebates, which, to some extent, may reduce the revenues for the company</w:t>
      </w:r>
      <w:r w:rsidR="003068D8">
        <w:rPr>
          <w:lang w:val="en-GB"/>
        </w:rPr>
        <w:t xml:space="preserve">. </w:t>
      </w:r>
      <w:r>
        <w:rPr>
          <w:lang w:val="en-GB"/>
        </w:rPr>
        <w:t>Some regulators have fallen prey to lawsuits requiring them to declare the audit reports, especially regarding the revenues they have collected from rebates. Dec</w:t>
      </w:r>
      <w:r w:rsidR="00811E7C">
        <w:rPr>
          <w:lang w:val="en-GB"/>
        </w:rPr>
        <w:t>laring such reports with huge non</w:t>
      </w:r>
      <w:r>
        <w:rPr>
          <w:lang w:val="en-GB"/>
        </w:rPr>
        <w:t xml:space="preserve"> refunded rebates portrays a negative image for the company.</w:t>
      </w:r>
    </w:p>
    <w:p w:rsidR="002C5302" w:rsidRDefault="002C5302" w:rsidP="001E6BAD">
      <w:pPr>
        <w:rPr>
          <w:lang w:val="en-GB"/>
        </w:rPr>
      </w:pPr>
    </w:p>
    <w:p w:rsidR="00811E7C" w:rsidRDefault="00811E7C" w:rsidP="001E6BAD">
      <w:pPr>
        <w:rPr>
          <w:lang w:val="en-GB"/>
        </w:rPr>
      </w:pPr>
    </w:p>
    <w:p w:rsidR="00811E7C" w:rsidRDefault="00811E7C" w:rsidP="001E6BAD">
      <w:pPr>
        <w:rPr>
          <w:lang w:val="en-GB"/>
        </w:rPr>
      </w:pPr>
    </w:p>
    <w:p w:rsidR="00811E7C" w:rsidRDefault="00811E7C" w:rsidP="001E6BAD">
      <w:pPr>
        <w:rPr>
          <w:lang w:val="en-GB"/>
        </w:rPr>
      </w:pPr>
    </w:p>
    <w:p w:rsidR="00811E7C" w:rsidRDefault="00811E7C" w:rsidP="001E6BAD">
      <w:pPr>
        <w:rPr>
          <w:lang w:val="en-GB"/>
        </w:rPr>
      </w:pPr>
    </w:p>
    <w:p w:rsidR="00811E7C" w:rsidRDefault="00811E7C" w:rsidP="001E6BAD">
      <w:pPr>
        <w:rPr>
          <w:lang w:val="en-GB"/>
        </w:rPr>
      </w:pPr>
    </w:p>
    <w:p w:rsidR="00811E7C" w:rsidRDefault="00811E7C" w:rsidP="001E6BAD">
      <w:pPr>
        <w:rPr>
          <w:lang w:val="en-GB"/>
        </w:rPr>
      </w:pPr>
    </w:p>
    <w:p w:rsidR="00811E7C" w:rsidRDefault="00811E7C" w:rsidP="001E6BAD">
      <w:pPr>
        <w:rPr>
          <w:lang w:val="en-GB"/>
        </w:rPr>
      </w:pPr>
    </w:p>
    <w:p w:rsidR="00811E7C" w:rsidRDefault="00811E7C" w:rsidP="001E6BAD">
      <w:pPr>
        <w:rPr>
          <w:lang w:val="en-GB"/>
        </w:rPr>
      </w:pPr>
    </w:p>
    <w:p w:rsidR="00811E7C" w:rsidRDefault="00811E7C" w:rsidP="001E6BAD">
      <w:pPr>
        <w:rPr>
          <w:lang w:val="en-GB"/>
        </w:rPr>
      </w:pPr>
    </w:p>
    <w:p w:rsidR="00811E7C" w:rsidRDefault="00811E7C" w:rsidP="001E6BAD">
      <w:pPr>
        <w:rPr>
          <w:lang w:val="en-GB"/>
        </w:rPr>
      </w:pPr>
    </w:p>
    <w:p w:rsidR="00DB5031" w:rsidRPr="00811E7C" w:rsidRDefault="009437B7" w:rsidP="003068D8">
      <w:pPr>
        <w:ind w:firstLine="0"/>
        <w:jc w:val="center"/>
        <w:rPr>
          <w:b/>
          <w:lang w:val="en-GB"/>
        </w:rPr>
      </w:pPr>
      <w:r w:rsidRPr="00811E7C">
        <w:rPr>
          <w:b/>
          <w:lang w:val="en-GB"/>
        </w:rPr>
        <w:lastRenderedPageBreak/>
        <w:t>References</w:t>
      </w:r>
    </w:p>
    <w:p w:rsidR="00811E7C" w:rsidRPr="00DB5031" w:rsidRDefault="00811E7C" w:rsidP="003068D8">
      <w:pPr>
        <w:spacing w:after="0"/>
        <w:ind w:left="720" w:hanging="720"/>
        <w:rPr>
          <w:lang w:val="en-GB"/>
        </w:rPr>
      </w:pPr>
      <w:proofErr w:type="gramStart"/>
      <w:r w:rsidRPr="00811E7C">
        <w:t>Agrawal, V. V., Ferguson, M., &amp; Souza, G. C. (2016).</w:t>
      </w:r>
      <w:proofErr w:type="gramEnd"/>
      <w:r w:rsidRPr="00811E7C">
        <w:t xml:space="preserve"> Trade-in rebates for price discrimination and product recovery. </w:t>
      </w:r>
      <w:r w:rsidRPr="00811E7C">
        <w:rPr>
          <w:i/>
          <w:iCs/>
        </w:rPr>
        <w:t>IEEE Transactions on Engineering Management</w:t>
      </w:r>
      <w:r w:rsidRPr="00811E7C">
        <w:t>, </w:t>
      </w:r>
      <w:r w:rsidRPr="00811E7C">
        <w:rPr>
          <w:i/>
          <w:iCs/>
        </w:rPr>
        <w:t>63</w:t>
      </w:r>
      <w:r w:rsidRPr="00811E7C">
        <w:t>(3), 326-339.</w:t>
      </w:r>
    </w:p>
    <w:p w:rsidR="00811E7C" w:rsidRDefault="00811E7C" w:rsidP="003068D8">
      <w:pPr>
        <w:spacing w:after="0"/>
        <w:ind w:left="720" w:hanging="720"/>
      </w:pPr>
      <w:proofErr w:type="spellStart"/>
      <w:proofErr w:type="gramStart"/>
      <w:r w:rsidRPr="00811E7C">
        <w:t>Borenstein</w:t>
      </w:r>
      <w:proofErr w:type="spellEnd"/>
      <w:r w:rsidRPr="00811E7C">
        <w:t>, S. (2017).</w:t>
      </w:r>
      <w:proofErr w:type="gramEnd"/>
      <w:r w:rsidRPr="00811E7C">
        <w:t xml:space="preserve"> Private net benefits of residential solar PV: The role of electricity tariffs, tax incentives, and rebates. </w:t>
      </w:r>
      <w:proofErr w:type="gramStart"/>
      <w:r w:rsidRPr="00811E7C">
        <w:rPr>
          <w:i/>
          <w:iCs/>
        </w:rPr>
        <w:t>Journal of the Association of Environmental and Resource Economists</w:t>
      </w:r>
      <w:r w:rsidRPr="00811E7C">
        <w:t>, </w:t>
      </w:r>
      <w:r w:rsidRPr="00811E7C">
        <w:rPr>
          <w:i/>
          <w:iCs/>
        </w:rPr>
        <w:t>4</w:t>
      </w:r>
      <w:r w:rsidRPr="00811E7C">
        <w:t>(S1), S85-S122.</w:t>
      </w:r>
      <w:proofErr w:type="gramEnd"/>
    </w:p>
    <w:sectPr w:rsidR="00811E7C" w:rsidSect="003068D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9C1" w:rsidRDefault="008B59C1" w:rsidP="001C7A8B">
      <w:pPr>
        <w:spacing w:after="0" w:line="240" w:lineRule="auto"/>
      </w:pPr>
      <w:r>
        <w:separator/>
      </w:r>
    </w:p>
  </w:endnote>
  <w:endnote w:type="continuationSeparator" w:id="0">
    <w:p w:rsidR="008B59C1" w:rsidRDefault="008B59C1" w:rsidP="001C7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9C1" w:rsidRDefault="008B59C1" w:rsidP="001C7A8B">
      <w:pPr>
        <w:spacing w:after="0" w:line="240" w:lineRule="auto"/>
      </w:pPr>
      <w:r>
        <w:separator/>
      </w:r>
    </w:p>
  </w:footnote>
  <w:footnote w:type="continuationSeparator" w:id="0">
    <w:p w:rsidR="008B59C1" w:rsidRDefault="008B59C1" w:rsidP="001C7A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9397240"/>
      <w:docPartObj>
        <w:docPartGallery w:val="Page Numbers (Top of Page)"/>
        <w:docPartUnique/>
      </w:docPartObj>
    </w:sdtPr>
    <w:sdtEndPr>
      <w:rPr>
        <w:noProof/>
      </w:rPr>
    </w:sdtEndPr>
    <w:sdtContent>
      <w:p w:rsidR="003068D8" w:rsidRDefault="003068D8">
        <w:pPr>
          <w:pStyle w:val="Header"/>
          <w:jc w:val="right"/>
        </w:pPr>
        <w:r>
          <w:fldChar w:fldCharType="begin"/>
        </w:r>
        <w:r>
          <w:instrText xml:space="preserve"> PAGE   \* MERGEFORMAT </w:instrText>
        </w:r>
        <w:r>
          <w:fldChar w:fldCharType="separate"/>
        </w:r>
        <w:r w:rsidR="00A270A5">
          <w:rPr>
            <w:noProof/>
          </w:rPr>
          <w:t>1</w:t>
        </w:r>
        <w:r>
          <w:rPr>
            <w:noProof/>
          </w:rPr>
          <w:fldChar w:fldCharType="end"/>
        </w:r>
      </w:p>
    </w:sdtContent>
  </w:sdt>
  <w:p w:rsidR="000947F1" w:rsidRDefault="000947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A2B71"/>
    <w:multiLevelType w:val="hybridMultilevel"/>
    <w:tmpl w:val="7CAAF5E4"/>
    <w:lvl w:ilvl="0" w:tplc="5FF826AC">
      <w:start w:val="1"/>
      <w:numFmt w:val="bullet"/>
      <w:lvlText w:val=""/>
      <w:lvlJc w:val="left"/>
      <w:pPr>
        <w:ind w:left="1004" w:hanging="360"/>
      </w:pPr>
      <w:rPr>
        <w:rFonts w:ascii="Symbol" w:hAnsi="Symbol" w:hint="default"/>
      </w:rPr>
    </w:lvl>
    <w:lvl w:ilvl="1" w:tplc="F68E54AE" w:tentative="1">
      <w:start w:val="1"/>
      <w:numFmt w:val="bullet"/>
      <w:lvlText w:val="o"/>
      <w:lvlJc w:val="left"/>
      <w:pPr>
        <w:ind w:left="1724" w:hanging="360"/>
      </w:pPr>
      <w:rPr>
        <w:rFonts w:ascii="Courier New" w:hAnsi="Courier New" w:cs="Courier New" w:hint="default"/>
      </w:rPr>
    </w:lvl>
    <w:lvl w:ilvl="2" w:tplc="F2DA370A" w:tentative="1">
      <w:start w:val="1"/>
      <w:numFmt w:val="bullet"/>
      <w:lvlText w:val=""/>
      <w:lvlJc w:val="left"/>
      <w:pPr>
        <w:ind w:left="2444" w:hanging="360"/>
      </w:pPr>
      <w:rPr>
        <w:rFonts w:ascii="Wingdings" w:hAnsi="Wingdings" w:hint="default"/>
      </w:rPr>
    </w:lvl>
    <w:lvl w:ilvl="3" w:tplc="ECB0D38E" w:tentative="1">
      <w:start w:val="1"/>
      <w:numFmt w:val="bullet"/>
      <w:lvlText w:val=""/>
      <w:lvlJc w:val="left"/>
      <w:pPr>
        <w:ind w:left="3164" w:hanging="360"/>
      </w:pPr>
      <w:rPr>
        <w:rFonts w:ascii="Symbol" w:hAnsi="Symbol" w:hint="default"/>
      </w:rPr>
    </w:lvl>
    <w:lvl w:ilvl="4" w:tplc="6A98AE88" w:tentative="1">
      <w:start w:val="1"/>
      <w:numFmt w:val="bullet"/>
      <w:lvlText w:val="o"/>
      <w:lvlJc w:val="left"/>
      <w:pPr>
        <w:ind w:left="3884" w:hanging="360"/>
      </w:pPr>
      <w:rPr>
        <w:rFonts w:ascii="Courier New" w:hAnsi="Courier New" w:cs="Courier New" w:hint="default"/>
      </w:rPr>
    </w:lvl>
    <w:lvl w:ilvl="5" w:tplc="34AACBAC" w:tentative="1">
      <w:start w:val="1"/>
      <w:numFmt w:val="bullet"/>
      <w:lvlText w:val=""/>
      <w:lvlJc w:val="left"/>
      <w:pPr>
        <w:ind w:left="4604" w:hanging="360"/>
      </w:pPr>
      <w:rPr>
        <w:rFonts w:ascii="Wingdings" w:hAnsi="Wingdings" w:hint="default"/>
      </w:rPr>
    </w:lvl>
    <w:lvl w:ilvl="6" w:tplc="0D4C83BE" w:tentative="1">
      <w:start w:val="1"/>
      <w:numFmt w:val="bullet"/>
      <w:lvlText w:val=""/>
      <w:lvlJc w:val="left"/>
      <w:pPr>
        <w:ind w:left="5324" w:hanging="360"/>
      </w:pPr>
      <w:rPr>
        <w:rFonts w:ascii="Symbol" w:hAnsi="Symbol" w:hint="default"/>
      </w:rPr>
    </w:lvl>
    <w:lvl w:ilvl="7" w:tplc="85661A68" w:tentative="1">
      <w:start w:val="1"/>
      <w:numFmt w:val="bullet"/>
      <w:lvlText w:val="o"/>
      <w:lvlJc w:val="left"/>
      <w:pPr>
        <w:ind w:left="6044" w:hanging="360"/>
      </w:pPr>
      <w:rPr>
        <w:rFonts w:ascii="Courier New" w:hAnsi="Courier New" w:cs="Courier New" w:hint="default"/>
      </w:rPr>
    </w:lvl>
    <w:lvl w:ilvl="8" w:tplc="593A89E6"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031"/>
    <w:rsid w:val="000947F1"/>
    <w:rsid w:val="001A039A"/>
    <w:rsid w:val="001C7A8B"/>
    <w:rsid w:val="001E6BAD"/>
    <w:rsid w:val="00272197"/>
    <w:rsid w:val="002C5302"/>
    <w:rsid w:val="003068D8"/>
    <w:rsid w:val="0047215C"/>
    <w:rsid w:val="00493C93"/>
    <w:rsid w:val="00516610"/>
    <w:rsid w:val="00550D1B"/>
    <w:rsid w:val="00673EDD"/>
    <w:rsid w:val="006D6F90"/>
    <w:rsid w:val="00720D2A"/>
    <w:rsid w:val="0074460F"/>
    <w:rsid w:val="0077388B"/>
    <w:rsid w:val="00775CB2"/>
    <w:rsid w:val="00811E7C"/>
    <w:rsid w:val="00812A6E"/>
    <w:rsid w:val="00880BB3"/>
    <w:rsid w:val="008B59C1"/>
    <w:rsid w:val="009437B7"/>
    <w:rsid w:val="00982AC5"/>
    <w:rsid w:val="00A1203D"/>
    <w:rsid w:val="00A257B6"/>
    <w:rsid w:val="00A270A5"/>
    <w:rsid w:val="00A41D95"/>
    <w:rsid w:val="00A875C9"/>
    <w:rsid w:val="00AC7304"/>
    <w:rsid w:val="00B00322"/>
    <w:rsid w:val="00B82F41"/>
    <w:rsid w:val="00C342EB"/>
    <w:rsid w:val="00CA2D3D"/>
    <w:rsid w:val="00CC51FE"/>
    <w:rsid w:val="00CD2D5E"/>
    <w:rsid w:val="00DB5031"/>
    <w:rsid w:val="00E9664D"/>
    <w:rsid w:val="00EA018C"/>
    <w:rsid w:val="00EB66C0"/>
    <w:rsid w:val="00F3619A"/>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5031"/>
    <w:rPr>
      <w:lang w:val="en-US"/>
    </w:rPr>
  </w:style>
  <w:style w:type="paragraph" w:styleId="Footer">
    <w:name w:val="footer"/>
    <w:basedOn w:val="Normal"/>
    <w:link w:val="FooterChar"/>
    <w:uiPriority w:val="99"/>
    <w:unhideWhenUsed/>
    <w:rsid w:val="00DB5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5031"/>
    <w:rPr>
      <w:lang w:val="en-US"/>
    </w:rPr>
  </w:style>
  <w:style w:type="paragraph" w:styleId="ListParagraph">
    <w:name w:val="List Paragraph"/>
    <w:basedOn w:val="Normal"/>
    <w:uiPriority w:val="34"/>
    <w:qFormat/>
    <w:rsid w:val="001E6BA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5031"/>
    <w:rPr>
      <w:lang w:val="en-US"/>
    </w:rPr>
  </w:style>
  <w:style w:type="paragraph" w:styleId="Footer">
    <w:name w:val="footer"/>
    <w:basedOn w:val="Normal"/>
    <w:link w:val="FooterChar"/>
    <w:uiPriority w:val="99"/>
    <w:unhideWhenUsed/>
    <w:rsid w:val="00DB5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5031"/>
    <w:rPr>
      <w:lang w:val="en-US"/>
    </w:rPr>
  </w:style>
  <w:style w:type="paragraph" w:styleId="ListParagraph">
    <w:name w:val="List Paragraph"/>
    <w:basedOn w:val="Normal"/>
    <w:uiPriority w:val="34"/>
    <w:qFormat/>
    <w:rsid w:val="001E6B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2</cp:revision>
  <dcterms:created xsi:type="dcterms:W3CDTF">2020-08-14T16:56:00Z</dcterms:created>
  <dcterms:modified xsi:type="dcterms:W3CDTF">2020-08-14T16:56:00Z</dcterms:modified>
</cp:coreProperties>
</file>